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49245C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</w:t>
      </w:r>
      <w:r w:rsidR="00F95055">
        <w:rPr>
          <w:sz w:val="24"/>
        </w:rPr>
        <w:t xml:space="preserve"> </w:t>
      </w:r>
      <w:r w:rsidR="0064388D">
        <w:rPr>
          <w:sz w:val="24"/>
        </w:rPr>
        <w:t>2516</w:t>
      </w:r>
      <w:r>
        <w:rPr>
          <w:sz w:val="24"/>
        </w:rPr>
        <w:t>.</w:t>
      </w:r>
      <w:r w:rsidR="00AD5F31">
        <w:rPr>
          <w:sz w:val="24"/>
        </w:rPr>
        <w:t>/IV.10</w:t>
      </w:r>
      <w:r w:rsidR="00AD5F31">
        <w:tab/>
      </w:r>
      <w:r w:rsidR="004D751C">
        <w:rPr>
          <w:sz w:val="24"/>
        </w:rPr>
        <w:t>Roma, 13</w:t>
      </w:r>
      <w:r>
        <w:rPr>
          <w:sz w:val="24"/>
        </w:rPr>
        <w:t xml:space="preserve">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49245C" w:rsidRPr="002719A6" w:rsidRDefault="00B27594" w:rsidP="0049245C">
      <w:pPr>
        <w:spacing w:line="238" w:lineRule="auto"/>
        <w:ind w:left="7"/>
        <w:jc w:val="both"/>
        <w:rPr>
          <w:b/>
          <w:sz w:val="26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="00432A0B">
        <w:rPr>
          <w:b/>
          <w:sz w:val="24"/>
        </w:rPr>
        <w:t>Pubblicazione graduatorie definitive</w:t>
      </w:r>
      <w:r w:rsidR="00707604">
        <w:rPr>
          <w:b/>
          <w:sz w:val="24"/>
        </w:rPr>
        <w:t xml:space="preserve"> nell’ambito del PON </w:t>
      </w:r>
      <w:r w:rsidR="0049245C">
        <w:rPr>
          <w:b/>
          <w:sz w:val="26"/>
        </w:rPr>
        <w:t xml:space="preserve">2669 </w:t>
      </w:r>
      <w:proofErr w:type="spellStart"/>
      <w:r w:rsidR="0049245C" w:rsidRPr="00CF47E3">
        <w:rPr>
          <w:b/>
          <w:sz w:val="26"/>
        </w:rPr>
        <w:t>–AZIONE</w:t>
      </w:r>
      <w:proofErr w:type="spellEnd"/>
      <w:r w:rsidR="0049245C" w:rsidRPr="00CF47E3">
        <w:rPr>
          <w:b/>
          <w:sz w:val="26"/>
        </w:rPr>
        <w:t xml:space="preserve"> </w:t>
      </w:r>
      <w:proofErr w:type="spellStart"/>
      <w:r w:rsidR="0049245C" w:rsidRPr="00CF47E3">
        <w:rPr>
          <w:b/>
          <w:sz w:val="26"/>
        </w:rPr>
        <w:t>DI</w:t>
      </w:r>
      <w:proofErr w:type="spellEnd"/>
      <w:r w:rsidR="0049245C" w:rsidRPr="00CF47E3">
        <w:rPr>
          <w:b/>
          <w:sz w:val="26"/>
        </w:rPr>
        <w:t xml:space="preserve"> </w:t>
      </w:r>
      <w:r w:rsidR="0049245C" w:rsidRPr="002719A6">
        <w:rPr>
          <w:b/>
          <w:sz w:val="26"/>
        </w:rPr>
        <w:t xml:space="preserve">SVILUPPO DEL PENSIERO LOGICO E COMPUTAZIONALE E DELLA CREATIVITÀ DIGITALE E DELLE COMPETENZE </w:t>
      </w:r>
      <w:proofErr w:type="spellStart"/>
      <w:r w:rsidR="0049245C" w:rsidRPr="002719A6">
        <w:rPr>
          <w:b/>
          <w:sz w:val="26"/>
        </w:rPr>
        <w:t>DI</w:t>
      </w:r>
      <w:proofErr w:type="spellEnd"/>
      <w:r w:rsidR="0049245C" w:rsidRPr="002719A6">
        <w:rPr>
          <w:b/>
          <w:sz w:val="26"/>
        </w:rPr>
        <w:t xml:space="preserve"> “CITTADINANZA DIGITALE”,</w:t>
      </w:r>
    </w:p>
    <w:p w:rsidR="0049245C" w:rsidRDefault="0049245C" w:rsidP="0049245C">
      <w:pPr>
        <w:spacing w:line="28" w:lineRule="exact"/>
        <w:rPr>
          <w:sz w:val="24"/>
        </w:rPr>
      </w:pPr>
    </w:p>
    <w:p w:rsidR="0049245C" w:rsidRPr="00CF47E3" w:rsidRDefault="0049245C" w:rsidP="0049245C">
      <w:pPr>
        <w:spacing w:line="0" w:lineRule="atLeast"/>
        <w:rPr>
          <w:b/>
          <w:sz w:val="26"/>
        </w:rPr>
      </w:pPr>
      <w:r>
        <w:rPr>
          <w:b/>
          <w:sz w:val="24"/>
        </w:rPr>
        <w:t>CODICE PROGETTO</w:t>
      </w:r>
      <w:r w:rsidRPr="002719A6">
        <w:rPr>
          <w:b/>
          <w:sz w:val="24"/>
        </w:rPr>
        <w:t>: 10</w:t>
      </w:r>
      <w:r w:rsidRPr="002719A6">
        <w:rPr>
          <w:b/>
          <w:sz w:val="26"/>
        </w:rPr>
        <w:t>.2.2A-FdRPOC-LA-2018-54</w:t>
      </w:r>
    </w:p>
    <w:p w:rsidR="0049245C" w:rsidRPr="002719A6" w:rsidRDefault="0049245C" w:rsidP="0049245C">
      <w:pPr>
        <w:spacing w:line="0" w:lineRule="atLeast"/>
        <w:rPr>
          <w:b/>
          <w:sz w:val="26"/>
        </w:rPr>
      </w:pPr>
      <w:r w:rsidRPr="002719A6">
        <w:rPr>
          <w:b/>
          <w:sz w:val="26"/>
        </w:rPr>
        <w:t>CUP</w:t>
      </w:r>
      <w:r w:rsidRPr="0001286A">
        <w:rPr>
          <w:b/>
          <w:sz w:val="24"/>
        </w:rPr>
        <w:t>: B87I17001170007</w:t>
      </w:r>
    </w:p>
    <w:p w:rsidR="00707604" w:rsidRPr="00132A27" w:rsidRDefault="00707604" w:rsidP="0049245C">
      <w:pPr>
        <w:spacing w:line="238" w:lineRule="auto"/>
        <w:ind w:left="7"/>
        <w:jc w:val="both"/>
        <w:rPr>
          <w:b/>
        </w:rPr>
      </w:pPr>
    </w:p>
    <w:p w:rsidR="0049245C" w:rsidRDefault="0049245C" w:rsidP="0049245C">
      <w:pPr>
        <w:spacing w:line="283" w:lineRule="exact"/>
        <w:rPr>
          <w:sz w:val="24"/>
        </w:rPr>
      </w:pP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49245C" w:rsidRPr="004F03C6" w:rsidRDefault="0049245C" w:rsidP="0049245C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49245C" w:rsidRDefault="0049245C" w:rsidP="0049245C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49245C" w:rsidRDefault="0049245C" w:rsidP="0049245C">
      <w:pPr>
        <w:spacing w:line="234" w:lineRule="auto"/>
        <w:ind w:right="20"/>
        <w:jc w:val="both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>on la quale sono state comunicate le graduatorie</w:t>
      </w:r>
      <w:r w:rsidR="0064388D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2669 del 03/03/2017;</w:t>
      </w:r>
    </w:p>
    <w:p w:rsidR="0049245C" w:rsidRDefault="0049245C" w:rsidP="0049245C">
      <w:pPr>
        <w:spacing w:line="283" w:lineRule="exact"/>
        <w:rPr>
          <w:sz w:val="24"/>
        </w:rPr>
      </w:pPr>
    </w:p>
    <w:p w:rsidR="0049245C" w:rsidRDefault="0049245C" w:rsidP="0049245C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</w:t>
      </w:r>
      <w:r w:rsidR="0064388D">
        <w:rPr>
          <w:sz w:val="24"/>
        </w:rPr>
        <w:t xml:space="preserve"> </w:t>
      </w:r>
      <w:r>
        <w:rPr>
          <w:sz w:val="24"/>
        </w:rPr>
        <w:t>formale autorizzazione del progetto;</w:t>
      </w:r>
    </w:p>
    <w:p w:rsidR="0049245C" w:rsidRDefault="0049245C" w:rsidP="0049245C">
      <w:pPr>
        <w:spacing w:line="234" w:lineRule="auto"/>
        <w:ind w:right="20"/>
        <w:jc w:val="both"/>
        <w:rPr>
          <w:b/>
          <w:sz w:val="24"/>
        </w:rPr>
      </w:pPr>
    </w:p>
    <w:p w:rsidR="0049245C" w:rsidRDefault="0049245C" w:rsidP="0049245C">
      <w:pPr>
        <w:spacing w:line="287" w:lineRule="exact"/>
        <w:rPr>
          <w:sz w:val="24"/>
        </w:rPr>
      </w:pPr>
    </w:p>
    <w:p w:rsidR="0049245C" w:rsidRDefault="0049245C" w:rsidP="0049245C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64388D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49245C" w:rsidRDefault="0049245C" w:rsidP="0049245C">
      <w:pPr>
        <w:spacing w:line="277" w:lineRule="exact"/>
        <w:rPr>
          <w:sz w:val="24"/>
        </w:rPr>
      </w:pPr>
    </w:p>
    <w:p w:rsidR="0049245C" w:rsidRDefault="0049245C" w:rsidP="0049245C">
      <w:pPr>
        <w:spacing w:line="274" w:lineRule="exact"/>
        <w:rPr>
          <w:sz w:val="24"/>
        </w:rPr>
      </w:pPr>
    </w:p>
    <w:p w:rsidR="0049245C" w:rsidRDefault="0049245C" w:rsidP="0049245C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49245C" w:rsidRDefault="0049245C" w:rsidP="0049245C">
      <w:pPr>
        <w:spacing w:line="275" w:lineRule="exact"/>
        <w:rPr>
          <w:sz w:val="24"/>
        </w:rPr>
      </w:pPr>
    </w:p>
    <w:p w:rsidR="0049245C" w:rsidRDefault="0049245C" w:rsidP="0049245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454D00" w:rsidRPr="00AD5F31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49245C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432A0B" w:rsidRDefault="00432A0B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4116EC" w:rsidRDefault="004116EC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4116EC" w:rsidRDefault="004116EC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432A0B" w:rsidRDefault="00432A0B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4116EC" w:rsidRDefault="004116EC">
      <w:pPr>
        <w:pStyle w:val="Corpodeltesto"/>
        <w:spacing w:before="8"/>
        <w:rPr>
          <w:b/>
        </w:rPr>
      </w:pPr>
    </w:p>
    <w:p w:rsidR="004116EC" w:rsidRDefault="004116EC">
      <w:pPr>
        <w:pStyle w:val="Corpodeltesto"/>
        <w:spacing w:before="8"/>
        <w:rPr>
          <w:b/>
        </w:rPr>
      </w:pPr>
    </w:p>
    <w:p w:rsidR="004116EC" w:rsidRDefault="004116EC">
      <w:pPr>
        <w:pStyle w:val="Corpodeltesto"/>
        <w:spacing w:before="8"/>
        <w:rPr>
          <w:b/>
        </w:rPr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64388D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64388D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64388D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49245C">
        <w:t xml:space="preserve">13 </w:t>
      </w:r>
      <w:r>
        <w:t>del</w:t>
      </w:r>
      <w:r w:rsidR="00E703F7">
        <w:t xml:space="preserve"> </w:t>
      </w:r>
      <w:r w:rsidR="0049245C">
        <w:t>20/02/2019</w:t>
      </w:r>
      <w:r>
        <w:t>;</w:t>
      </w: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 w:rsidR="00E703F7">
        <w:rPr>
          <w:sz w:val="24"/>
        </w:rPr>
        <w:t xml:space="preserve">l’avviso </w:t>
      </w:r>
      <w:proofErr w:type="spellStart"/>
      <w:r w:rsidR="00E703F7">
        <w:rPr>
          <w:sz w:val="24"/>
        </w:rPr>
        <w:t>p</w:t>
      </w:r>
      <w:r>
        <w:rPr>
          <w:sz w:val="24"/>
        </w:rPr>
        <w:t>rot.</w:t>
      </w:r>
      <w:r w:rsidR="00E703F7">
        <w:rPr>
          <w:sz w:val="24"/>
        </w:rPr>
        <w:t>n</w:t>
      </w:r>
      <w:proofErr w:type="spellEnd"/>
      <w:r w:rsidR="00E703F7">
        <w:rPr>
          <w:sz w:val="24"/>
        </w:rPr>
        <w:t>.</w:t>
      </w:r>
      <w:r w:rsidR="0049245C">
        <w:t>1899</w:t>
      </w:r>
      <w:r>
        <w:t>/</w:t>
      </w:r>
      <w:proofErr w:type="spellStart"/>
      <w:r>
        <w:t>IV</w:t>
      </w:r>
      <w:proofErr w:type="spellEnd"/>
      <w:r>
        <w:t xml:space="preserve">.10.1 </w:t>
      </w:r>
      <w:r w:rsidR="0049245C">
        <w:rPr>
          <w:sz w:val="24"/>
        </w:rPr>
        <w:t>del 27</w:t>
      </w:r>
      <w:r>
        <w:rPr>
          <w:sz w:val="24"/>
        </w:rPr>
        <w:t xml:space="preserve"> Febbraio 2019, per il r</w:t>
      </w:r>
      <w:r w:rsidR="00707604">
        <w:rPr>
          <w:sz w:val="24"/>
        </w:rPr>
        <w:t>eclutamento del REFERENTE PON</w:t>
      </w:r>
      <w:r w:rsidR="0049245C">
        <w:t xml:space="preserve"> 2669 Competenze di Cittadinanza Digitale</w:t>
      </w:r>
      <w:r w:rsidR="00707604">
        <w:t>;</w:t>
      </w:r>
    </w:p>
    <w:p w:rsidR="00707604" w:rsidRDefault="00707604" w:rsidP="00FD0D64">
      <w:pPr>
        <w:spacing w:line="234" w:lineRule="auto"/>
        <w:jc w:val="both"/>
        <w:rPr>
          <w:b/>
          <w:sz w:val="24"/>
        </w:rPr>
      </w:pPr>
    </w:p>
    <w:p w:rsidR="00FD0D64" w:rsidRDefault="00707604" w:rsidP="0049245C">
      <w:pPr>
        <w:spacing w:line="234" w:lineRule="auto"/>
        <w:jc w:val="both"/>
      </w:pPr>
      <w:r>
        <w:rPr>
          <w:b/>
          <w:sz w:val="24"/>
        </w:rPr>
        <w:t xml:space="preserve">VISTO </w:t>
      </w:r>
      <w:r w:rsidR="00E703F7">
        <w:rPr>
          <w:sz w:val="24"/>
        </w:rPr>
        <w:t xml:space="preserve">l’avviso </w:t>
      </w:r>
      <w:proofErr w:type="spellStart"/>
      <w:r w:rsidR="00E703F7">
        <w:rPr>
          <w:sz w:val="24"/>
        </w:rPr>
        <w:t>p</w:t>
      </w:r>
      <w:r>
        <w:rPr>
          <w:sz w:val="24"/>
        </w:rPr>
        <w:t>rot.</w:t>
      </w:r>
      <w:r w:rsidR="00E703F7">
        <w:rPr>
          <w:sz w:val="24"/>
        </w:rPr>
        <w:t>n</w:t>
      </w:r>
      <w:proofErr w:type="spellEnd"/>
      <w:r w:rsidR="00E703F7">
        <w:rPr>
          <w:sz w:val="24"/>
        </w:rPr>
        <w:t>.</w:t>
      </w:r>
      <w:r w:rsidR="0049245C">
        <w:rPr>
          <w:sz w:val="24"/>
        </w:rPr>
        <w:t>1900</w:t>
      </w:r>
      <w:r>
        <w:t>/</w:t>
      </w:r>
      <w:proofErr w:type="spellStart"/>
      <w:r>
        <w:t>IV</w:t>
      </w:r>
      <w:proofErr w:type="spellEnd"/>
      <w:r>
        <w:t xml:space="preserve">.10.1 </w:t>
      </w:r>
      <w:r w:rsidR="0049245C">
        <w:rPr>
          <w:sz w:val="24"/>
        </w:rPr>
        <w:t>del 27</w:t>
      </w:r>
      <w:r>
        <w:rPr>
          <w:sz w:val="24"/>
        </w:rPr>
        <w:t xml:space="preserve"> Febbraio 2019, per il reclutamento del REFERENTE PER LA VALUTAZIONE DEL PON </w:t>
      </w:r>
      <w:r w:rsidR="0049245C">
        <w:t>2669 Competenze di Cittadinanza Digitale;</w:t>
      </w:r>
    </w:p>
    <w:p w:rsidR="00432A0B" w:rsidRDefault="00432A0B" w:rsidP="0049245C">
      <w:pPr>
        <w:spacing w:line="234" w:lineRule="auto"/>
        <w:jc w:val="both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A458B6">
        <w:t xml:space="preserve"> il verbale </w:t>
      </w:r>
      <w:proofErr w:type="spellStart"/>
      <w:r w:rsidR="00A458B6">
        <w:t>prot</w:t>
      </w:r>
      <w:proofErr w:type="spellEnd"/>
      <w:r w:rsidR="00E703F7">
        <w:t xml:space="preserve">. n. </w:t>
      </w:r>
      <w:r w:rsidR="00A458B6">
        <w:t>.2335</w:t>
      </w:r>
      <w:r>
        <w:t>/</w:t>
      </w:r>
      <w:proofErr w:type="spellStart"/>
      <w:r>
        <w:t>IV</w:t>
      </w:r>
      <w:proofErr w:type="spellEnd"/>
      <w:r>
        <w:t xml:space="preserve">.10 del </w:t>
      </w:r>
      <w:r w:rsidR="0049245C">
        <w:t xml:space="preserve">11 Marzo </w:t>
      </w:r>
      <w:r>
        <w:t>2019</w:t>
      </w:r>
      <w:r w:rsidRPr="00BF08B4">
        <w:t xml:space="preserve"> della Commissione di Valutazione</w:t>
      </w:r>
      <w:r>
        <w:t>;</w:t>
      </w:r>
    </w:p>
    <w:p w:rsidR="00432A0B" w:rsidRDefault="00432A0B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32A0B" w:rsidRPr="004A1F53" w:rsidRDefault="00432A0B" w:rsidP="00432A0B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 xml:space="preserve">CONSIDERATO </w:t>
      </w:r>
      <w:r>
        <w:rPr>
          <w:sz w:val="24"/>
          <w:szCs w:val="24"/>
        </w:rPr>
        <w:t xml:space="preserve">che </w:t>
      </w:r>
      <w:r w:rsidR="004116EC">
        <w:rPr>
          <w:sz w:val="24"/>
          <w:szCs w:val="24"/>
        </w:rPr>
        <w:t>il prof. ANTONIO CIGLIOLA ha</w:t>
      </w:r>
      <w:r>
        <w:rPr>
          <w:sz w:val="24"/>
          <w:szCs w:val="24"/>
        </w:rPr>
        <w:t xml:space="preserve"> comunicato la non intenzione a presentare ricorso e di accettare la nomina</w:t>
      </w:r>
      <w:r w:rsidR="00E703F7">
        <w:rPr>
          <w:sz w:val="24"/>
          <w:szCs w:val="24"/>
        </w:rPr>
        <w:t xml:space="preserve">, </w:t>
      </w:r>
      <w:proofErr w:type="spellStart"/>
      <w:r w:rsidR="00E703F7">
        <w:rPr>
          <w:sz w:val="24"/>
          <w:szCs w:val="24"/>
        </w:rPr>
        <w:t>prot.</w:t>
      </w:r>
      <w:r w:rsidR="004116EC">
        <w:rPr>
          <w:sz w:val="24"/>
          <w:szCs w:val="24"/>
        </w:rPr>
        <w:t>n</w:t>
      </w:r>
      <w:proofErr w:type="spellEnd"/>
      <w:r w:rsidR="004116EC">
        <w:rPr>
          <w:sz w:val="24"/>
          <w:szCs w:val="24"/>
        </w:rPr>
        <w:t>,2491/</w:t>
      </w:r>
      <w:proofErr w:type="spellStart"/>
      <w:r w:rsidR="004116EC">
        <w:rPr>
          <w:sz w:val="24"/>
          <w:szCs w:val="24"/>
        </w:rPr>
        <w:t>IV</w:t>
      </w:r>
      <w:proofErr w:type="spellEnd"/>
      <w:r w:rsidR="004116EC">
        <w:rPr>
          <w:sz w:val="24"/>
          <w:szCs w:val="24"/>
        </w:rPr>
        <w:t xml:space="preserve">.10 del 13/03/2019 e che la docente NUNZIA TRAMPARULO ha comunicato la non intenzione a presentare ricorso e di accettare la nomina, </w:t>
      </w:r>
      <w:proofErr w:type="spellStart"/>
      <w:r w:rsidR="004116EC">
        <w:rPr>
          <w:sz w:val="24"/>
          <w:szCs w:val="24"/>
        </w:rPr>
        <w:t>prot.n.</w:t>
      </w:r>
      <w:proofErr w:type="spellEnd"/>
      <w:r w:rsidR="004116EC">
        <w:rPr>
          <w:sz w:val="24"/>
          <w:szCs w:val="24"/>
        </w:rPr>
        <w:t xml:space="preserve"> 2487/</w:t>
      </w:r>
      <w:proofErr w:type="spellStart"/>
      <w:r w:rsidR="004116EC">
        <w:rPr>
          <w:sz w:val="24"/>
          <w:szCs w:val="24"/>
        </w:rPr>
        <w:t>IV</w:t>
      </w:r>
      <w:proofErr w:type="spellEnd"/>
      <w:r w:rsidR="004116EC">
        <w:rPr>
          <w:sz w:val="24"/>
          <w:szCs w:val="24"/>
        </w:rPr>
        <w:t>.10</w:t>
      </w:r>
      <w:r w:rsidR="00E703F7">
        <w:rPr>
          <w:sz w:val="24"/>
          <w:szCs w:val="24"/>
        </w:rPr>
        <w:t xml:space="preserve"> del 13/03/2019</w:t>
      </w:r>
      <w:r>
        <w:rPr>
          <w:sz w:val="24"/>
          <w:szCs w:val="24"/>
        </w:rPr>
        <w:t>;</w:t>
      </w:r>
    </w:p>
    <w:p w:rsidR="004116EC" w:rsidRDefault="004116EC" w:rsidP="00432A0B">
      <w:pPr>
        <w:spacing w:before="8"/>
        <w:rPr>
          <w:b/>
          <w:sz w:val="24"/>
          <w:szCs w:val="24"/>
        </w:rPr>
      </w:pPr>
    </w:p>
    <w:p w:rsidR="00432A0B" w:rsidRPr="004A1F53" w:rsidRDefault="00432A0B" w:rsidP="00432A0B">
      <w:pPr>
        <w:spacing w:before="8"/>
        <w:rPr>
          <w:sz w:val="24"/>
          <w:szCs w:val="24"/>
        </w:rPr>
      </w:pPr>
      <w:r w:rsidRPr="004A1F53">
        <w:rPr>
          <w:b/>
          <w:sz w:val="24"/>
          <w:szCs w:val="24"/>
        </w:rPr>
        <w:t>VISTA</w:t>
      </w:r>
      <w:r w:rsidRPr="004A1F53">
        <w:rPr>
          <w:sz w:val="24"/>
          <w:szCs w:val="24"/>
        </w:rPr>
        <w:t xml:space="preserve"> l’urgenza si procede alla pubblicazione delle graduatorie definitive;</w:t>
      </w:r>
    </w:p>
    <w:p w:rsidR="00454D00" w:rsidRDefault="00454D00">
      <w:pPr>
        <w:pStyle w:val="Corpodeltesto"/>
        <w:spacing w:before="8"/>
      </w:pPr>
    </w:p>
    <w:p w:rsidR="004116EC" w:rsidRDefault="004116EC">
      <w:pPr>
        <w:pStyle w:val="Corpodeltesto"/>
        <w:spacing w:before="8"/>
      </w:pPr>
    </w:p>
    <w:p w:rsidR="004116EC" w:rsidRDefault="004116EC">
      <w:pPr>
        <w:pStyle w:val="Corpodeltesto"/>
        <w:spacing w:before="8"/>
      </w:pPr>
    </w:p>
    <w:p w:rsidR="004116EC" w:rsidRDefault="004116EC">
      <w:pPr>
        <w:pStyle w:val="Corpodeltesto"/>
        <w:spacing w:before="8"/>
      </w:pPr>
    </w:p>
    <w:p w:rsidR="00AD5F31" w:rsidRDefault="00AD5F31" w:rsidP="00432A0B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 </w:t>
      </w:r>
    </w:p>
    <w:p w:rsidR="004116EC" w:rsidRDefault="004116EC" w:rsidP="00432A0B">
      <w:pPr>
        <w:spacing w:line="0" w:lineRule="atLeast"/>
        <w:ind w:right="140"/>
        <w:jc w:val="center"/>
        <w:rPr>
          <w:b/>
          <w:sz w:val="24"/>
        </w:rPr>
      </w:pPr>
    </w:p>
    <w:p w:rsidR="004116EC" w:rsidRDefault="004116EC" w:rsidP="00432A0B">
      <w:pPr>
        <w:spacing w:line="0" w:lineRule="atLeast"/>
        <w:ind w:right="140"/>
        <w:jc w:val="center"/>
        <w:rPr>
          <w:b/>
          <w:sz w:val="24"/>
        </w:rPr>
      </w:pPr>
    </w:p>
    <w:p w:rsidR="004116EC" w:rsidRDefault="004116EC" w:rsidP="00432A0B">
      <w:pPr>
        <w:spacing w:line="0" w:lineRule="atLeast"/>
        <w:ind w:right="140"/>
        <w:jc w:val="center"/>
        <w:rPr>
          <w:b/>
          <w:sz w:val="24"/>
        </w:rPr>
      </w:pPr>
    </w:p>
    <w:p w:rsidR="004116EC" w:rsidRDefault="004116EC" w:rsidP="00432A0B">
      <w:pPr>
        <w:spacing w:line="0" w:lineRule="atLeast"/>
        <w:ind w:right="140"/>
        <w:jc w:val="center"/>
        <w:rPr>
          <w:b/>
          <w:sz w:val="24"/>
        </w:rPr>
      </w:pPr>
    </w:p>
    <w:p w:rsidR="004116EC" w:rsidRPr="00BF08B4" w:rsidRDefault="004116EC" w:rsidP="00432A0B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64388D">
        <w:rPr>
          <w:sz w:val="24"/>
        </w:rPr>
        <w:t>ne Scolastica in data 13</w:t>
      </w:r>
      <w:r w:rsidR="0049245C">
        <w:rPr>
          <w:sz w:val="24"/>
        </w:rPr>
        <w:t>/3</w:t>
      </w:r>
      <w:r>
        <w:rPr>
          <w:sz w:val="24"/>
        </w:rPr>
        <w:t>/2019</w:t>
      </w:r>
      <w:r w:rsidR="0064388D">
        <w:rPr>
          <w:sz w:val="24"/>
        </w:rPr>
        <w:t xml:space="preserve">, delle graduatorie definitive </w:t>
      </w:r>
      <w:r w:rsidRPr="00BF08B4">
        <w:rPr>
          <w:sz w:val="24"/>
        </w:rPr>
        <w:t xml:space="preserve"> per il reclutamento delle figure </w:t>
      </w:r>
      <w:r w:rsidR="00FD0D64">
        <w:rPr>
          <w:sz w:val="24"/>
        </w:rPr>
        <w:t>REFERENTE DEL PON E REFERENTE PER LA VALUTAZIONE  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AD5F31">
      <w:pPr>
        <w:spacing w:line="0" w:lineRule="atLeast"/>
        <w:ind w:right="140"/>
        <w:rPr>
          <w:sz w:val="24"/>
        </w:rPr>
      </w:pPr>
    </w:p>
    <w:p w:rsidR="004116EC" w:rsidRDefault="004116EC" w:rsidP="004116EC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707604" w:rsidRDefault="00707604" w:rsidP="00707604">
      <w:pPr>
        <w:tabs>
          <w:tab w:val="left" w:pos="1474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10"/>
        <w:gridCol w:w="2981"/>
        <w:gridCol w:w="1842"/>
      </w:tblGrid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rPr>
                <w:b/>
                <w:sz w:val="24"/>
                <w:szCs w:val="24"/>
              </w:rPr>
            </w:pPr>
            <w:r w:rsidRPr="006648B5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w w:val="99"/>
                <w:sz w:val="24"/>
              </w:rPr>
              <w:t>Ordine di scuola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</w:pPr>
            <w:r w:rsidRPr="006648B5">
              <w:rPr>
                <w:b/>
                <w:sz w:val="24"/>
              </w:rPr>
              <w:t>Numero di ore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lastRenderedPageBreak/>
              <w:t>“Digitalizziamoci!” n.1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“Digitalizziamoci!” n.2</w:t>
            </w:r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beginners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Default="00A458B6" w:rsidP="00A458B6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primaria </w:t>
            </w:r>
          </w:p>
          <w:p w:rsidR="00A458B6" w:rsidRPr="006648B5" w:rsidRDefault="00A458B6" w:rsidP="00A458B6">
            <w:pPr>
              <w:spacing w:line="355" w:lineRule="exact"/>
              <w:jc w:val="center"/>
            </w:pPr>
            <w:r>
              <w:rPr>
                <w:sz w:val="24"/>
                <w:szCs w:val="24"/>
              </w:rPr>
              <w:t>LIVELLO 1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kids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49245C" w:rsidRDefault="00A458B6" w:rsidP="000F4019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primaria </w:t>
            </w:r>
          </w:p>
          <w:p w:rsidR="00A458B6" w:rsidRPr="006648B5" w:rsidRDefault="00A458B6" w:rsidP="000F4019">
            <w:pPr>
              <w:spacing w:line="355" w:lineRule="exact"/>
              <w:jc w:val="center"/>
            </w:pPr>
            <w:r>
              <w:rPr>
                <w:sz w:val="24"/>
                <w:szCs w:val="24"/>
              </w:rPr>
              <w:t>LIVELLO 2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49245C" w:rsidRPr="006648B5" w:rsidTr="000F4019"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proofErr w:type="spellStart"/>
            <w:r w:rsidRPr="006648B5">
              <w:t>Password=digitale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Competenze di cittadinanza digitale</w:t>
            </w:r>
          </w:p>
        </w:tc>
        <w:tc>
          <w:tcPr>
            <w:tcW w:w="2981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49245C" w:rsidRPr="006648B5" w:rsidRDefault="0049245C" w:rsidP="000F4019">
            <w:pPr>
              <w:spacing w:line="355" w:lineRule="exact"/>
              <w:jc w:val="center"/>
            </w:pPr>
            <w:r w:rsidRPr="006648B5">
              <w:t>30</w:t>
            </w:r>
          </w:p>
        </w:tc>
      </w:tr>
    </w:tbl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Pr="00B2759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9245C" w:rsidTr="000F4019">
        <w:tc>
          <w:tcPr>
            <w:tcW w:w="8152" w:type="dxa"/>
            <w:gridSpan w:val="4"/>
            <w:shd w:val="clear" w:color="auto" w:fill="auto"/>
          </w:tcPr>
          <w:p w:rsidR="0049245C" w:rsidRDefault="0049245C" w:rsidP="000F4019">
            <w:pPr>
              <w:jc w:val="center"/>
            </w:pPr>
            <w:r>
              <w:t xml:space="preserve">REFERENTE PER LA VALUTAZIONE </w:t>
            </w:r>
            <w:proofErr w:type="spellStart"/>
            <w:r>
              <w:t>COMP</w:t>
            </w:r>
            <w:proofErr w:type="spellEnd"/>
            <w:r>
              <w:t>. DIGITALI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PUNTEGGIO TOTALE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25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45</w:t>
            </w:r>
          </w:p>
        </w:tc>
      </w:tr>
    </w:tbl>
    <w:p w:rsidR="0049245C" w:rsidRDefault="0049245C" w:rsidP="0049245C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9245C" w:rsidTr="000F4019">
        <w:tc>
          <w:tcPr>
            <w:tcW w:w="8152" w:type="dxa"/>
            <w:gridSpan w:val="4"/>
            <w:shd w:val="clear" w:color="auto" w:fill="auto"/>
          </w:tcPr>
          <w:p w:rsidR="0049245C" w:rsidRDefault="0049245C" w:rsidP="000F4019">
            <w:pPr>
              <w:jc w:val="center"/>
            </w:pPr>
            <w:r>
              <w:t xml:space="preserve">REFERENTE PON </w:t>
            </w:r>
            <w:proofErr w:type="spellStart"/>
            <w:r>
              <w:t>COMP</w:t>
            </w:r>
            <w:proofErr w:type="spellEnd"/>
            <w:r>
              <w:t>. DIGITALI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PUNTEGGIO TOTALE</w:t>
            </w:r>
          </w:p>
        </w:tc>
      </w:tr>
      <w:tr w:rsidR="0049245C" w:rsidTr="000F4019">
        <w:tc>
          <w:tcPr>
            <w:tcW w:w="1987" w:type="dxa"/>
            <w:shd w:val="clear" w:color="auto" w:fill="auto"/>
          </w:tcPr>
          <w:p w:rsidR="0049245C" w:rsidRDefault="0049245C" w:rsidP="000F4019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49245C" w:rsidRDefault="0049245C" w:rsidP="000F4019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49245C" w:rsidRDefault="0049245C" w:rsidP="000F4019">
            <w:r>
              <w:t>30</w:t>
            </w:r>
          </w:p>
        </w:tc>
        <w:tc>
          <w:tcPr>
            <w:tcW w:w="2065" w:type="dxa"/>
            <w:shd w:val="clear" w:color="auto" w:fill="auto"/>
          </w:tcPr>
          <w:p w:rsidR="0049245C" w:rsidRDefault="0049245C" w:rsidP="000F4019">
            <w:r>
              <w:t>45</w:t>
            </w:r>
          </w:p>
        </w:tc>
      </w:tr>
    </w:tbl>
    <w:p w:rsidR="0049245C" w:rsidRDefault="0049245C" w:rsidP="0049245C">
      <w:pPr>
        <w:tabs>
          <w:tab w:val="left" w:pos="727"/>
        </w:tabs>
        <w:spacing w:line="0" w:lineRule="atLeast"/>
        <w:ind w:left="727"/>
        <w:rPr>
          <w:sz w:val="24"/>
        </w:rPr>
      </w:pPr>
    </w:p>
    <w:p w:rsidR="00432A0B" w:rsidRDefault="00432A0B" w:rsidP="00432A0B">
      <w:pPr>
        <w:spacing w:line="234" w:lineRule="auto"/>
        <w:ind w:right="1820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3A70BF" w:rsidRDefault="003A70BF" w:rsidP="003A70BF">
      <w:pPr>
        <w:spacing w:line="200" w:lineRule="exact"/>
      </w:pPr>
    </w:p>
    <w:p w:rsidR="00016757" w:rsidRPr="007F618C" w:rsidRDefault="00D1527E" w:rsidP="007F618C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0D6931">
        <w:rPr>
          <w:sz w:val="24"/>
        </w:rPr>
        <w:t>reto viene pubblicato in data 13</w:t>
      </w:r>
      <w:bookmarkStart w:id="0" w:name="_GoBack"/>
      <w:bookmarkEnd w:id="0"/>
      <w:r w:rsidR="0049245C">
        <w:rPr>
          <w:sz w:val="24"/>
        </w:rPr>
        <w:t xml:space="preserve"> Marzo </w:t>
      </w:r>
      <w:r>
        <w:rPr>
          <w:sz w:val="24"/>
        </w:rPr>
        <w:t>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4116EC" w:rsidP="00016757">
      <w:pPr>
        <w:pStyle w:val="Corpodeltesto"/>
      </w:pPr>
      <w:r>
        <w:t xml:space="preserve">    </w:t>
      </w:r>
      <w:r w:rsidR="00016757">
        <w:t xml:space="preserve">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453BF4" w:rsidP="00D1527E">
      <w:pPr>
        <w:spacing w:line="234" w:lineRule="auto"/>
        <w:ind w:right="1820"/>
        <w:rPr>
          <w:color w:val="0000FF"/>
          <w:sz w:val="24"/>
          <w:u w:val="single"/>
        </w:rPr>
      </w:pPr>
      <w:r w:rsidRPr="000552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7.2pt;margin-top:-.2pt;width:73.8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016757"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E76FD" w:rsidRDefault="00016757" w:rsidP="00E703F7">
      <w:pPr>
        <w:pStyle w:val="Corpodeltesto"/>
        <w:ind w:left="5106" w:right="341" w:hanging="54"/>
        <w:jc w:val="center"/>
      </w:pPr>
      <w:r>
        <w:t>Firma autografa sostituita a mezzo stampa ai sensi dell’art</w:t>
      </w:r>
      <w:r w:rsidR="005F6A9C">
        <w:t>. 3, comma 2 del D.L. n. 39/19</w:t>
      </w:r>
      <w:r w:rsidR="00E703F7">
        <w:t>93</w: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52F1"/>
    <w:rsid w:val="00056A22"/>
    <w:rsid w:val="00092D49"/>
    <w:rsid w:val="000B4D87"/>
    <w:rsid w:val="000C4FA5"/>
    <w:rsid w:val="000D6931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116EC"/>
    <w:rsid w:val="00423859"/>
    <w:rsid w:val="00432A0B"/>
    <w:rsid w:val="00453BF4"/>
    <w:rsid w:val="00454D00"/>
    <w:rsid w:val="0049245C"/>
    <w:rsid w:val="004D751C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4388D"/>
    <w:rsid w:val="00650900"/>
    <w:rsid w:val="006600AB"/>
    <w:rsid w:val="00665F29"/>
    <w:rsid w:val="00675A28"/>
    <w:rsid w:val="006865FC"/>
    <w:rsid w:val="006B2F84"/>
    <w:rsid w:val="0070760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7F618C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54FFF"/>
    <w:rsid w:val="00957070"/>
    <w:rsid w:val="00965D71"/>
    <w:rsid w:val="009A4F4B"/>
    <w:rsid w:val="009D2B28"/>
    <w:rsid w:val="009E3CA5"/>
    <w:rsid w:val="00A0232A"/>
    <w:rsid w:val="00A458B6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A4196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0C48"/>
    <w:rsid w:val="00E237C4"/>
    <w:rsid w:val="00E6746C"/>
    <w:rsid w:val="00E703F7"/>
    <w:rsid w:val="00E9229D"/>
    <w:rsid w:val="00EC57A0"/>
    <w:rsid w:val="00ED6BED"/>
    <w:rsid w:val="00F0768C"/>
    <w:rsid w:val="00F25754"/>
    <w:rsid w:val="00F8467F"/>
    <w:rsid w:val="00F86A84"/>
    <w:rsid w:val="00F95055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5F5D-4137-48CD-8B60-F7364E4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16</cp:revision>
  <dcterms:created xsi:type="dcterms:W3CDTF">2019-02-23T18:20:00Z</dcterms:created>
  <dcterms:modified xsi:type="dcterms:W3CDTF">2019-03-13T14:09:00Z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