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E050CD">
        <w:rPr>
          <w:sz w:val="24"/>
        </w:rPr>
        <w:t>2519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AD5F31">
        <w:rPr>
          <w:sz w:val="24"/>
        </w:rPr>
        <w:t>Roma,</w:t>
      </w:r>
      <w:r w:rsidR="00E050CD">
        <w:rPr>
          <w:sz w:val="24"/>
        </w:rPr>
        <w:t>13/03/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5B6ED9" w:rsidRDefault="00AB7C63" w:rsidP="005B6ED9">
      <w:pPr>
        <w:ind w:left="6484" w:right="1479" w:hanging="48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>ALLA  DOCENTE</w:t>
      </w:r>
    </w:p>
    <w:p w:rsidR="00AB7C63" w:rsidRPr="005B6ED9" w:rsidRDefault="003A332C" w:rsidP="003A332C">
      <w:pPr>
        <w:ind w:right="1479"/>
        <w:jc w:val="right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ANTONELLA C </w:t>
      </w:r>
      <w:r w:rsidR="00AB7C63">
        <w:rPr>
          <w:rFonts w:eastAsia="Garamond" w:hAnsi="Garamond" w:cs="Garamond"/>
          <w:sz w:val="24"/>
          <w:szCs w:val="24"/>
        </w:rPr>
        <w:t>IAGHI</w:t>
      </w:r>
    </w:p>
    <w:p w:rsidR="003A332C" w:rsidRPr="005B6ED9" w:rsidRDefault="003A332C" w:rsidP="003A332C">
      <w:pPr>
        <w:ind w:left="5760" w:right="1747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   </w:t>
      </w:r>
      <w:r w:rsidRPr="005B6ED9">
        <w:rPr>
          <w:rFonts w:eastAsia="Garamond" w:hAnsi="Garamond" w:cs="Garamond"/>
          <w:sz w:val="24"/>
          <w:szCs w:val="24"/>
        </w:rPr>
        <w:t xml:space="preserve">ALBO ON LINE </w:t>
      </w:r>
    </w:p>
    <w:p w:rsidR="003A332C" w:rsidRPr="005B6ED9" w:rsidRDefault="003A332C" w:rsidP="003A332C">
      <w:pPr>
        <w:ind w:left="5760" w:right="1747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  </w:t>
      </w:r>
      <w:r w:rsidRPr="005B6ED9">
        <w:rPr>
          <w:rFonts w:eastAsia="Garamond" w:hAnsi="Garamond" w:cs="Garamond"/>
          <w:sz w:val="24"/>
          <w:szCs w:val="24"/>
        </w:rPr>
        <w:t>AGLI ATTI</w:t>
      </w:r>
    </w:p>
    <w:p w:rsidR="009A3B6F" w:rsidRDefault="009A3B6F" w:rsidP="009A3B6F">
      <w:pPr>
        <w:ind w:right="1747"/>
        <w:jc w:val="center"/>
        <w:rPr>
          <w:rFonts w:eastAsia="Garamond" w:hAnsi="Garamond" w:cs="Garamond"/>
          <w:sz w:val="24"/>
          <w:szCs w:val="24"/>
        </w:rPr>
      </w:pPr>
    </w:p>
    <w:p w:rsidR="000749F4" w:rsidRDefault="000749F4" w:rsidP="000749F4">
      <w:pPr>
        <w:ind w:right="1747"/>
        <w:jc w:val="center"/>
        <w:rPr>
          <w:rFonts w:eastAsia="Garamond" w:hAnsi="Garamond" w:cs="Garamond"/>
          <w:sz w:val="24"/>
          <w:szCs w:val="24"/>
        </w:rPr>
      </w:pPr>
    </w:p>
    <w:p w:rsidR="000749F4" w:rsidRDefault="000749F4" w:rsidP="000749F4">
      <w:pPr>
        <w:ind w:right="1747"/>
        <w:jc w:val="center"/>
        <w:rPr>
          <w:rFonts w:eastAsia="Garamond" w:hAnsi="Garamond" w:cs="Garamond"/>
          <w:sz w:val="24"/>
          <w:szCs w:val="24"/>
        </w:rPr>
      </w:pPr>
    </w:p>
    <w:p w:rsidR="00C9669D" w:rsidRPr="005B6ED9" w:rsidRDefault="00C9669D" w:rsidP="000749F4">
      <w:pPr>
        <w:ind w:right="1747"/>
        <w:jc w:val="center"/>
        <w:rPr>
          <w:rFonts w:eastAsia="Garamond" w:hAnsi="Garamond" w:cs="Garamond"/>
          <w:sz w:val="24"/>
          <w:szCs w:val="24"/>
        </w:rPr>
      </w:pPr>
    </w:p>
    <w:p w:rsidR="005B6ED9" w:rsidRPr="005B6ED9" w:rsidRDefault="005B6ED9" w:rsidP="005B6ED9">
      <w:pPr>
        <w:rPr>
          <w:rFonts w:eastAsia="Garamond" w:hAnsi="Garamond" w:cs="Garamond"/>
          <w:sz w:val="26"/>
          <w:szCs w:val="24"/>
        </w:rPr>
      </w:pPr>
    </w:p>
    <w:p w:rsidR="00AD7241" w:rsidRDefault="005B6ED9" w:rsidP="00AD7241">
      <w:pPr>
        <w:spacing w:line="237" w:lineRule="auto"/>
        <w:ind w:right="100"/>
        <w:jc w:val="both"/>
        <w:rPr>
          <w:b/>
          <w:sz w:val="26"/>
        </w:rPr>
      </w:pPr>
      <w:r w:rsidRPr="005B6ED9">
        <w:rPr>
          <w:b/>
          <w:bCs/>
          <w:sz w:val="24"/>
          <w:szCs w:val="24"/>
        </w:rPr>
        <w:t xml:space="preserve">OGGETTO: DECRETO NOMINE – </w:t>
      </w:r>
      <w:r w:rsidR="00AD7241">
        <w:rPr>
          <w:b/>
          <w:bCs/>
          <w:sz w:val="24"/>
          <w:szCs w:val="24"/>
        </w:rPr>
        <w:t xml:space="preserve">INCARICHI </w:t>
      </w:r>
      <w:proofErr w:type="spellStart"/>
      <w:r w:rsidRPr="005B6ED9">
        <w:rPr>
          <w:b/>
          <w:bCs/>
          <w:sz w:val="24"/>
          <w:szCs w:val="24"/>
        </w:rPr>
        <w:t>DI</w:t>
      </w:r>
      <w:proofErr w:type="spellEnd"/>
      <w:r w:rsidRPr="005B6ED9">
        <w:rPr>
          <w:b/>
          <w:bCs/>
          <w:sz w:val="24"/>
          <w:szCs w:val="24"/>
        </w:rPr>
        <w:t xml:space="preserve"> </w:t>
      </w:r>
      <w:r w:rsidR="00AD7241">
        <w:rPr>
          <w:b/>
          <w:bCs/>
          <w:sz w:val="24"/>
          <w:szCs w:val="24"/>
        </w:rPr>
        <w:t xml:space="preserve">TUTOR NELL’AMBITO DEL </w:t>
      </w:r>
      <w:r w:rsidR="00AD7241">
        <w:rPr>
          <w:b/>
          <w:sz w:val="26"/>
        </w:rPr>
        <w:t xml:space="preserve">PON 1953 – AZIONE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INTEGRAZIONE E POTENZIAMENTO DELLE AREE DISCIPLINARI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BASE (LINGUA ITALIANA, LINGUE STRANIERE, MATEMATICA ECC.)</w:t>
      </w:r>
    </w:p>
    <w:p w:rsidR="00AD7241" w:rsidRDefault="00AD7241" w:rsidP="00AD7241">
      <w:pPr>
        <w:spacing w:line="28" w:lineRule="exact"/>
        <w:rPr>
          <w:sz w:val="24"/>
        </w:rPr>
      </w:pPr>
    </w:p>
    <w:p w:rsidR="00AD7241" w:rsidRDefault="00AD7241" w:rsidP="00AD7241">
      <w:pPr>
        <w:spacing w:line="0" w:lineRule="atLeast"/>
        <w:rPr>
          <w:b/>
          <w:sz w:val="24"/>
        </w:rPr>
      </w:pPr>
      <w:r>
        <w:rPr>
          <w:b/>
          <w:sz w:val="24"/>
        </w:rPr>
        <w:t>CODICE PROGETTO: 10.2.1 A-FSEPON-LA-2017- 393</w:t>
      </w:r>
    </w:p>
    <w:p w:rsidR="00AD7241" w:rsidRDefault="00AD7241" w:rsidP="00AD7241">
      <w:pPr>
        <w:spacing w:line="0" w:lineRule="atLeast"/>
        <w:rPr>
          <w:b/>
          <w:sz w:val="24"/>
        </w:rPr>
      </w:pPr>
      <w:r>
        <w:rPr>
          <w:b/>
          <w:sz w:val="24"/>
        </w:rPr>
        <w:t xml:space="preserve">CUP: </w:t>
      </w:r>
      <w:r w:rsidR="00030C32" w:rsidRPr="00950D5A">
        <w:rPr>
          <w:b/>
          <w:sz w:val="26"/>
        </w:rPr>
        <w:t>B81H17000320006</w:t>
      </w:r>
    </w:p>
    <w:p w:rsidR="005B6ED9" w:rsidRPr="005B6ED9" w:rsidRDefault="005B6ED9" w:rsidP="00AD7241">
      <w:pPr>
        <w:spacing w:before="212"/>
        <w:ind w:left="112"/>
        <w:outlineLvl w:val="1"/>
        <w:rPr>
          <w:b/>
          <w:sz w:val="26"/>
        </w:rPr>
      </w:pPr>
    </w:p>
    <w:p w:rsidR="00AD7241" w:rsidRDefault="00AD7241" w:rsidP="00AD7241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</w:t>
      </w:r>
      <w:proofErr w:type="spellStart"/>
      <w:r>
        <w:rPr>
          <w:sz w:val="24"/>
        </w:rPr>
        <w:t>I-Istruzione-Fondo</w:t>
      </w:r>
      <w:proofErr w:type="spellEnd"/>
      <w:r>
        <w:rPr>
          <w:sz w:val="24"/>
        </w:rP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 Competenze di base.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38439 del 29/12/2017 con la quale sono state comunicate le graduatorie</w:t>
      </w:r>
      <w:r w:rsidR="00966400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21/2/2017;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AOODGEFID198 del 10/1/2018 che rappresenta la</w:t>
      </w:r>
      <w:r w:rsidR="00966400">
        <w:rPr>
          <w:sz w:val="24"/>
        </w:rPr>
        <w:t xml:space="preserve"> </w:t>
      </w:r>
      <w:r>
        <w:rPr>
          <w:sz w:val="24"/>
        </w:rPr>
        <w:t>formale autorizzazione dei progetti;</w:t>
      </w:r>
    </w:p>
    <w:p w:rsidR="00AD7241" w:rsidRDefault="00AD7241" w:rsidP="00AD7241">
      <w:pPr>
        <w:spacing w:line="274" w:lineRule="exact"/>
        <w:rPr>
          <w:sz w:val="24"/>
        </w:rPr>
      </w:pPr>
    </w:p>
    <w:p w:rsidR="00454D00" w:rsidRPr="00AD5F31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AD724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8208A9" w:rsidRDefault="008208A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8208A9" w:rsidRDefault="008208A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E53DDE" w:rsidRDefault="00E53DDE" w:rsidP="00E53DDE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030C32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AD7241" w:rsidRDefault="00AD7241">
      <w:pPr>
        <w:pStyle w:val="Corpodeltesto"/>
        <w:spacing w:before="8"/>
      </w:pPr>
    </w:p>
    <w:p w:rsidR="00AD7241" w:rsidRDefault="00AD7241" w:rsidP="00AD7241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AD7241" w:rsidRDefault="00AD7241" w:rsidP="00AD7241">
      <w:pPr>
        <w:spacing w:line="275" w:lineRule="exact"/>
        <w:rPr>
          <w:sz w:val="24"/>
        </w:rPr>
      </w:pPr>
    </w:p>
    <w:p w:rsidR="00AD7241" w:rsidRDefault="00AD7241" w:rsidP="00AD724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5B6ED9" w:rsidRDefault="005B6ED9" w:rsidP="00AD7241">
      <w:pPr>
        <w:spacing w:line="235" w:lineRule="auto"/>
        <w:ind w:right="111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35" w:lineRule="auto"/>
        <w:ind w:left="146" w:right="111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50/2016 e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s.m.i.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, “Codice dei contratti pubblici relativi a lavori, servizi e forniture in attuazione delle direttive 2004/17/CE, 2004/18/CE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le Disposizioni e istruzioni per l’attuazione delle iniziative cofinanziate dai Fondi Strutturali Europei 2014–2020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1498 del 09 febbraio 2018</w:t>
      </w:r>
    </w:p>
    <w:p w:rsidR="005B6ED9" w:rsidRPr="005B6ED9" w:rsidRDefault="005B6ED9" w:rsidP="005B6ED9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nota del MIUR AOODGEFID/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n. 34185 del 2.8.2017 “iter di reclutamento del personale esperto e relativi aspetti di natura fiscale, previdenziale e assistenziale”;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3"/>
          <w:szCs w:val="24"/>
        </w:rPr>
      </w:pPr>
    </w:p>
    <w:p w:rsid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verbale del collegio dei docenti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n°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15 del 26.09.2018 che delega al Dirigente scolastico la proposizione di criteri e griglie per la selezione di referenti, esperti, tutor e figure aggiuntive interni/esterni;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>Il Regolamento interno che disciplina l’attribuzione degli incarichi al personale deliberato dal</w:t>
      </w:r>
    </w:p>
    <w:p w:rsidR="005B6ED9" w:rsidRPr="005B6ED9" w:rsidRDefault="005B6ED9" w:rsidP="005B6ED9">
      <w:pPr>
        <w:spacing w:before="6"/>
        <w:ind w:left="146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>C.d.I. in data 14.12.2016 con delibera n. 59;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 w:right="11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 w:right="110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5B6ED9" w:rsidRPr="005B6ED9" w:rsidRDefault="005B6ED9" w:rsidP="005B6ED9">
      <w:pPr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AD7241" w:rsidRDefault="00AD7241" w:rsidP="00AD724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966400">
        <w:rPr>
          <w:rFonts w:ascii="Garamond" w:eastAsia="Garamond" w:hAnsi="Garamond"/>
          <w:sz w:val="24"/>
        </w:rPr>
        <w:t xml:space="preserve"> </w:t>
      </w:r>
      <w:r w:rsidR="00626583">
        <w:rPr>
          <w:rFonts w:ascii="Garamond" w:eastAsia="Garamond" w:hAnsi="Garamond"/>
          <w:sz w:val="24"/>
        </w:rPr>
        <w:t>con delibera</w:t>
      </w:r>
      <w:r w:rsidR="00546FF5">
        <w:rPr>
          <w:rFonts w:ascii="Garamond" w:eastAsia="Garamond" w:hAnsi="Garamond"/>
          <w:sz w:val="24"/>
        </w:rPr>
        <w:t xml:space="preserve"> del C.d.I. n.  92</w:t>
      </w:r>
      <w:bookmarkStart w:id="0" w:name="_GoBack"/>
      <w:bookmarkEnd w:id="0"/>
      <w:r>
        <w:rPr>
          <w:rFonts w:ascii="Garamond" w:eastAsia="Garamond" w:hAnsi="Garamond"/>
          <w:sz w:val="24"/>
        </w:rPr>
        <w:t xml:space="preserve"> del 27/09/2018;</w:t>
      </w:r>
    </w:p>
    <w:p w:rsidR="00AD7241" w:rsidRDefault="00AD7241" w:rsidP="00AD7241">
      <w:pPr>
        <w:spacing w:line="271" w:lineRule="exact"/>
      </w:pPr>
    </w:p>
    <w:p w:rsidR="00AD7241" w:rsidRDefault="00AD7241" w:rsidP="00AD7241">
      <w:pPr>
        <w:spacing w:line="0" w:lineRule="atLeast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966400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966400">
        <w:rPr>
          <w:rFonts w:ascii="Garamond" w:eastAsia="Garamond" w:hAnsi="Garamond"/>
          <w:sz w:val="24"/>
        </w:rPr>
        <w:t xml:space="preserve"> </w:t>
      </w:r>
      <w:proofErr w:type="spellStart"/>
      <w:r w:rsidR="00030C32">
        <w:rPr>
          <w:rFonts w:ascii="Garamond" w:eastAsia="Garamond" w:hAnsi="Garamond"/>
          <w:sz w:val="24"/>
        </w:rPr>
        <w:t>prot</w:t>
      </w:r>
      <w:proofErr w:type="spellEnd"/>
      <w:r w:rsidR="00030C32">
        <w:rPr>
          <w:rFonts w:ascii="Garamond" w:eastAsia="Garamond" w:hAnsi="Garamond"/>
          <w:sz w:val="24"/>
        </w:rPr>
        <w:t>. n. 5654 dell</w:t>
      </w:r>
      <w:r>
        <w:rPr>
          <w:rFonts w:ascii="Garamond" w:eastAsia="Garamond" w:hAnsi="Garamond"/>
          <w:sz w:val="24"/>
        </w:rPr>
        <w:t>’8/10/2018, variazione al Programma</w:t>
      </w:r>
      <w:r w:rsidR="00966400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AD7241">
      <w:pPr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la </w:t>
      </w:r>
      <w:r w:rsidR="009A3B6F">
        <w:rPr>
          <w:rFonts w:ascii="Garamond" w:eastAsia="Garamond" w:hAnsi="Garamond" w:cs="Garamond"/>
          <w:sz w:val="24"/>
          <w:szCs w:val="24"/>
        </w:rPr>
        <w:t xml:space="preserve">graduatoria definitiva </w:t>
      </w:r>
      <w:proofErr w:type="spellStart"/>
      <w:r w:rsidR="009A3B6F">
        <w:rPr>
          <w:rFonts w:ascii="Garamond" w:eastAsia="Garamond" w:hAnsi="Garamond" w:cs="Garamond"/>
          <w:sz w:val="24"/>
          <w:szCs w:val="24"/>
        </w:rPr>
        <w:t>prot.</w:t>
      </w:r>
      <w:r w:rsidR="00030C32">
        <w:rPr>
          <w:rFonts w:ascii="Garamond" w:eastAsia="Garamond" w:hAnsi="Garamond" w:cs="Garamond"/>
          <w:sz w:val="24"/>
          <w:szCs w:val="24"/>
        </w:rPr>
        <w:t>n.</w:t>
      </w:r>
      <w:proofErr w:type="spellEnd"/>
      <w:r w:rsidR="009A3B6F">
        <w:rPr>
          <w:rFonts w:ascii="Garamond" w:eastAsia="Garamond" w:hAnsi="Garamond" w:cs="Garamond"/>
          <w:sz w:val="24"/>
          <w:szCs w:val="24"/>
        </w:rPr>
        <w:t xml:space="preserve"> 2085/</w:t>
      </w:r>
      <w:proofErr w:type="spellStart"/>
      <w:r w:rsidR="009A3B6F">
        <w:rPr>
          <w:rFonts w:ascii="Garamond" w:eastAsia="Garamond" w:hAnsi="Garamond" w:cs="Garamond"/>
          <w:sz w:val="24"/>
          <w:szCs w:val="24"/>
        </w:rPr>
        <w:t>IV</w:t>
      </w:r>
      <w:proofErr w:type="spellEnd"/>
      <w:r w:rsidR="009A3B6F">
        <w:rPr>
          <w:rFonts w:ascii="Garamond" w:eastAsia="Garamond" w:hAnsi="Garamond" w:cs="Garamond"/>
          <w:sz w:val="24"/>
          <w:szCs w:val="24"/>
        </w:rPr>
        <w:t>.10 del 4</w:t>
      </w:r>
      <w:r w:rsidRPr="005B6ED9">
        <w:rPr>
          <w:rFonts w:ascii="Garamond" w:eastAsia="Garamond" w:hAnsi="Garamond" w:cs="Garamond"/>
          <w:sz w:val="24"/>
          <w:szCs w:val="24"/>
        </w:rPr>
        <w:t xml:space="preserve"> Marzo 2019;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8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46FF5" w:rsidRDefault="005B6ED9" w:rsidP="005B6ED9">
      <w:pPr>
        <w:spacing w:before="8"/>
        <w:rPr>
          <w:rFonts w:ascii="Garamond" w:eastAsia="Garamond" w:hAnsi="Garamond" w:cs="Garamond"/>
          <w:sz w:val="24"/>
          <w:szCs w:val="24"/>
        </w:rPr>
      </w:pPr>
      <w:r w:rsidRPr="00546FF5">
        <w:rPr>
          <w:rFonts w:ascii="Garamond" w:eastAsia="Garamond" w:hAnsi="Garamond" w:cs="Garamond"/>
          <w:b/>
          <w:sz w:val="24"/>
          <w:szCs w:val="24"/>
        </w:rPr>
        <w:t xml:space="preserve">CONSIDERATO </w:t>
      </w:r>
      <w:r w:rsidR="009A3B6F" w:rsidRPr="00546FF5">
        <w:rPr>
          <w:rFonts w:ascii="Garamond" w:eastAsia="Garamond" w:hAnsi="Garamond" w:cs="Garamond"/>
          <w:sz w:val="24"/>
          <w:szCs w:val="24"/>
        </w:rPr>
        <w:t xml:space="preserve">che non vi sono state candidature per gli incarichi di esperto per i moduli </w:t>
      </w:r>
      <w:r w:rsidR="009A3B6F" w:rsidRPr="00546FF5">
        <w:rPr>
          <w:b/>
        </w:rPr>
        <w:t>“</w:t>
      </w:r>
      <w:r w:rsidR="009A3B6F" w:rsidRPr="00546FF5">
        <w:rPr>
          <w:bCs/>
          <w:color w:val="000000"/>
          <w:sz w:val="23"/>
          <w:szCs w:val="23"/>
        </w:rPr>
        <w:t>DON'T GIVE UP! 1</w:t>
      </w:r>
      <w:r w:rsidR="009A3B6F" w:rsidRPr="00546FF5">
        <w:rPr>
          <w:b/>
        </w:rPr>
        <w:t>”, “</w:t>
      </w:r>
      <w:r w:rsidR="009A3B6F" w:rsidRPr="00546FF5">
        <w:rPr>
          <w:bCs/>
          <w:color w:val="000000"/>
          <w:sz w:val="23"/>
          <w:szCs w:val="23"/>
        </w:rPr>
        <w:t>DON'T GIVE UP! 2</w:t>
      </w:r>
      <w:r w:rsidR="009A3B6F" w:rsidRPr="00546FF5">
        <w:rPr>
          <w:b/>
        </w:rPr>
        <w:t xml:space="preserve">”, </w:t>
      </w:r>
      <w:r w:rsidR="009A3B6F" w:rsidRPr="00546FF5">
        <w:rPr>
          <w:bCs/>
          <w:sz w:val="23"/>
          <w:szCs w:val="23"/>
        </w:rPr>
        <w:t>“CITYTELLERS: LEARNING &amp; FUN TOUR 1”</w:t>
      </w:r>
      <w:r w:rsidR="009A3B6F" w:rsidRPr="00546FF5">
        <w:rPr>
          <w:bCs/>
          <w:color w:val="000000"/>
          <w:sz w:val="23"/>
          <w:szCs w:val="23"/>
        </w:rPr>
        <w:t xml:space="preserve"> “CITYTELLERS: LEARNING &amp; FUN TOUR 2”, “CITYTELLERS: LEARNING &amp; FUN TOUR 3”;</w:t>
      </w:r>
    </w:p>
    <w:p w:rsidR="005B6ED9" w:rsidRPr="00546FF5" w:rsidRDefault="005B6ED9" w:rsidP="005B6ED9">
      <w:pPr>
        <w:ind w:left="112"/>
        <w:jc w:val="both"/>
        <w:rPr>
          <w:rFonts w:ascii="Garamond" w:eastAsia="Garamond" w:hAnsi="Garamond" w:cs="Garamond"/>
          <w:sz w:val="24"/>
        </w:rPr>
      </w:pPr>
    </w:p>
    <w:p w:rsidR="005B6ED9" w:rsidRPr="00546FF5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AD5F31" w:rsidRPr="00546FF5" w:rsidRDefault="00AD5F31">
      <w:pPr>
        <w:pStyle w:val="Corpodeltesto"/>
        <w:spacing w:before="8"/>
      </w:pPr>
    </w:p>
    <w:p w:rsidR="009A3B6F" w:rsidRPr="00546FF5" w:rsidRDefault="009A3B6F">
      <w:pPr>
        <w:pStyle w:val="Corpodeltesto"/>
        <w:spacing w:before="8"/>
      </w:pPr>
    </w:p>
    <w:p w:rsidR="009A3B6F" w:rsidRDefault="009A3B6F">
      <w:pPr>
        <w:pStyle w:val="Corpodeltesto"/>
        <w:spacing w:before="8"/>
      </w:pPr>
    </w:p>
    <w:p w:rsidR="00C33889" w:rsidRDefault="00C33889">
      <w:pPr>
        <w:pStyle w:val="Corpodeltesto"/>
        <w:spacing w:before="8"/>
      </w:pPr>
    </w:p>
    <w:p w:rsidR="00C33889" w:rsidRDefault="00C33889">
      <w:pPr>
        <w:pStyle w:val="Corpodeltesto"/>
        <w:spacing w:before="8"/>
      </w:pPr>
    </w:p>
    <w:p w:rsidR="00C33889" w:rsidRDefault="00C33889">
      <w:pPr>
        <w:pStyle w:val="Corpodeltesto"/>
        <w:spacing w:before="8"/>
      </w:pPr>
    </w:p>
    <w:p w:rsidR="00C33889" w:rsidRPr="00546FF5" w:rsidRDefault="00C33889">
      <w:pPr>
        <w:pStyle w:val="Corpodeltesto"/>
        <w:spacing w:before="8"/>
      </w:pPr>
    </w:p>
    <w:p w:rsidR="009A3B6F" w:rsidRPr="00546FF5" w:rsidRDefault="009A3B6F">
      <w:pPr>
        <w:pStyle w:val="Corpodeltesto"/>
        <w:spacing w:before="8"/>
      </w:pPr>
    </w:p>
    <w:p w:rsidR="00707604" w:rsidRPr="00546FF5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5B6ED9" w:rsidRDefault="009A3B6F" w:rsidP="005B6ED9">
      <w:pPr>
        <w:spacing w:before="1"/>
        <w:ind w:left="112"/>
        <w:jc w:val="both"/>
        <w:rPr>
          <w:bCs/>
          <w:color w:val="000000"/>
          <w:sz w:val="23"/>
          <w:szCs w:val="23"/>
        </w:rPr>
      </w:pPr>
      <w:r w:rsidRPr="009A3B6F">
        <w:rPr>
          <w:rFonts w:ascii="Garamond" w:eastAsia="Garamond" w:hAnsi="Garamond" w:cs="Garamond"/>
          <w:b/>
          <w:sz w:val="24"/>
          <w:szCs w:val="24"/>
        </w:rPr>
        <w:t xml:space="preserve">CONSIDERATO che la docente </w:t>
      </w:r>
      <w:r>
        <w:t xml:space="preserve">CIAGHI ANTONELLA ha presentato rinuncia agli incarichi di Tutor per i moduli </w:t>
      </w:r>
      <w:r w:rsidRPr="009A3B6F">
        <w:rPr>
          <w:bCs/>
          <w:color w:val="000000"/>
          <w:sz w:val="23"/>
          <w:szCs w:val="23"/>
        </w:rPr>
        <w:t>“CITYTELLERS: LEARNING &amp; FUN TOUR 2”</w:t>
      </w:r>
      <w:r>
        <w:rPr>
          <w:bCs/>
          <w:color w:val="000000"/>
          <w:sz w:val="23"/>
          <w:szCs w:val="23"/>
        </w:rPr>
        <w:t>,</w:t>
      </w:r>
      <w:r w:rsidRPr="009A3B6F">
        <w:rPr>
          <w:bCs/>
          <w:color w:val="000000"/>
          <w:sz w:val="23"/>
          <w:szCs w:val="23"/>
        </w:rPr>
        <w:t xml:space="preserve"> “CITYTELLERS: LEARNING &amp; FUN </w:t>
      </w:r>
      <w:r>
        <w:rPr>
          <w:bCs/>
          <w:color w:val="000000"/>
          <w:sz w:val="23"/>
          <w:szCs w:val="23"/>
        </w:rPr>
        <w:t>TOUR 3</w:t>
      </w:r>
      <w:r w:rsidRPr="009A3B6F">
        <w:rPr>
          <w:bCs/>
          <w:color w:val="000000"/>
          <w:sz w:val="23"/>
          <w:szCs w:val="23"/>
        </w:rPr>
        <w:t>”</w:t>
      </w:r>
      <w:r w:rsidR="00E050CD">
        <w:rPr>
          <w:bCs/>
          <w:color w:val="000000"/>
          <w:sz w:val="23"/>
          <w:szCs w:val="23"/>
        </w:rPr>
        <w:t xml:space="preserve">, </w:t>
      </w:r>
      <w:proofErr w:type="spellStart"/>
      <w:r w:rsidR="00E050CD">
        <w:rPr>
          <w:bCs/>
          <w:color w:val="000000"/>
          <w:sz w:val="23"/>
          <w:szCs w:val="23"/>
        </w:rPr>
        <w:t>prot</w:t>
      </w:r>
      <w:proofErr w:type="spellEnd"/>
      <w:r w:rsidR="00E050CD">
        <w:rPr>
          <w:bCs/>
          <w:color w:val="000000"/>
          <w:sz w:val="23"/>
          <w:szCs w:val="23"/>
        </w:rPr>
        <w:t>. n.1893  del 27/02/</w:t>
      </w:r>
      <w:r>
        <w:rPr>
          <w:bCs/>
          <w:color w:val="000000"/>
          <w:sz w:val="23"/>
          <w:szCs w:val="23"/>
        </w:rPr>
        <w:t>2019;</w:t>
      </w:r>
    </w:p>
    <w:p w:rsidR="009A3B6F" w:rsidRPr="009A3B6F" w:rsidRDefault="009A3B6F" w:rsidP="005B6ED9">
      <w:pPr>
        <w:spacing w:before="1"/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PRESO </w:t>
      </w:r>
      <w:r w:rsidRPr="005B6ED9">
        <w:rPr>
          <w:rFonts w:ascii="Garamond" w:eastAsia="Garamond" w:hAnsi="Garamond" w:cs="Garamond"/>
          <w:sz w:val="24"/>
          <w:szCs w:val="24"/>
        </w:rPr>
        <w:t>atto della regolarità della procedura,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Pr="00D34FC0" w:rsidRDefault="005B6ED9" w:rsidP="00D34FC0">
      <w:pPr>
        <w:ind w:left="1461" w:right="1461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>DECRETA</w:t>
      </w:r>
    </w:p>
    <w:p w:rsidR="005B6ED9" w:rsidRPr="005B6ED9" w:rsidRDefault="00DF60C1" w:rsidP="005B6ED9">
      <w:pPr>
        <w:ind w:left="112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>Il conferimento del seguente incarico</w:t>
      </w:r>
      <w:r w:rsidR="005B6ED9" w:rsidRPr="005B6ED9">
        <w:rPr>
          <w:rFonts w:eastAsia="Garamond" w:hAnsi="Garamond" w:cs="Garamond"/>
          <w:sz w:val="24"/>
          <w:szCs w:val="24"/>
        </w:rPr>
        <w:t>:</w:t>
      </w:r>
    </w:p>
    <w:p w:rsidR="008208A9" w:rsidRDefault="008208A9" w:rsidP="005B6ED9">
      <w:pPr>
        <w:spacing w:before="101"/>
        <w:ind w:left="112" w:right="643"/>
        <w:rPr>
          <w:rFonts w:eastAsia="Garamond" w:cs="Garamond"/>
          <w:sz w:val="24"/>
          <w:szCs w:val="24"/>
        </w:rPr>
      </w:pPr>
    </w:p>
    <w:p w:rsidR="00C9669D" w:rsidRDefault="00C9669D" w:rsidP="005B6ED9">
      <w:pPr>
        <w:spacing w:before="101"/>
        <w:ind w:left="112" w:right="643"/>
        <w:rPr>
          <w:rFonts w:eastAsia="Garamond" w:cs="Garamond"/>
          <w:sz w:val="24"/>
          <w:szCs w:val="24"/>
        </w:rPr>
      </w:pPr>
    </w:p>
    <w:tbl>
      <w:tblPr>
        <w:tblStyle w:val="Grigliatabella"/>
        <w:tblW w:w="0" w:type="auto"/>
        <w:tblInd w:w="112" w:type="dxa"/>
        <w:tblLook w:val="04A0"/>
      </w:tblPr>
      <w:tblGrid>
        <w:gridCol w:w="2417"/>
        <w:gridCol w:w="2371"/>
        <w:gridCol w:w="2523"/>
        <w:gridCol w:w="2663"/>
      </w:tblGrid>
      <w:tr w:rsidR="00C9669D" w:rsidRPr="00E678D9" w:rsidTr="005B1AE0">
        <w:tc>
          <w:tcPr>
            <w:tcW w:w="2417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NOMINATIVO DOCENTE </w:t>
            </w:r>
          </w:p>
        </w:tc>
        <w:tc>
          <w:tcPr>
            <w:tcW w:w="2371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LUOGO E DATA </w:t>
            </w:r>
            <w:proofErr w:type="spellStart"/>
            <w:r w:rsidRPr="00E678D9">
              <w:rPr>
                <w:rFonts w:eastAsia="Garamond" w:cs="Garamond"/>
                <w:sz w:val="24"/>
                <w:szCs w:val="24"/>
              </w:rPr>
              <w:t>DI</w:t>
            </w:r>
            <w:proofErr w:type="spellEnd"/>
            <w:r w:rsidRPr="00E678D9">
              <w:rPr>
                <w:rFonts w:eastAsia="Garamond" w:cs="Garamond"/>
                <w:sz w:val="24"/>
                <w:szCs w:val="24"/>
              </w:rPr>
              <w:t xml:space="preserve"> NASCITA</w:t>
            </w:r>
          </w:p>
        </w:tc>
        <w:tc>
          <w:tcPr>
            <w:tcW w:w="2523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CODICE FISCALE</w:t>
            </w:r>
          </w:p>
        </w:tc>
        <w:tc>
          <w:tcPr>
            <w:tcW w:w="2663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INCARICO</w:t>
            </w:r>
          </w:p>
        </w:tc>
      </w:tr>
      <w:tr w:rsidR="005B1AE0" w:rsidRPr="00546FF5" w:rsidTr="005B1AE0">
        <w:tc>
          <w:tcPr>
            <w:tcW w:w="2417" w:type="dxa"/>
          </w:tcPr>
          <w:p w:rsidR="005B1AE0" w:rsidRPr="00E678D9" w:rsidRDefault="005B1AE0" w:rsidP="000A79E2">
            <w:pPr>
              <w:rPr>
                <w:rFonts w:eastAsia="Garamond" w:cs="Garamond"/>
                <w:sz w:val="24"/>
                <w:szCs w:val="24"/>
              </w:rPr>
            </w:pPr>
            <w:r>
              <w:t>CIAGHI ANTONELLA</w:t>
            </w:r>
          </w:p>
        </w:tc>
        <w:tc>
          <w:tcPr>
            <w:tcW w:w="2371" w:type="dxa"/>
          </w:tcPr>
          <w:p w:rsidR="005B1AE0" w:rsidRDefault="00DE4D8B" w:rsidP="000A79E2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 xml:space="preserve">ROVERETO </w:t>
            </w:r>
            <w:r w:rsidR="00DF60C1">
              <w:rPr>
                <w:rFonts w:eastAsia="Garamond" w:cs="Garamond"/>
                <w:sz w:val="24"/>
                <w:szCs w:val="24"/>
              </w:rPr>
              <w:t>(TN)</w:t>
            </w:r>
          </w:p>
          <w:p w:rsidR="00DF60C1" w:rsidRPr="00E678D9" w:rsidRDefault="00DF60C1" w:rsidP="000A79E2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10/05/1964</w:t>
            </w:r>
          </w:p>
        </w:tc>
        <w:tc>
          <w:tcPr>
            <w:tcW w:w="2523" w:type="dxa"/>
          </w:tcPr>
          <w:p w:rsidR="005B1AE0" w:rsidRPr="00E678D9" w:rsidRDefault="00DF60C1" w:rsidP="000A79E2">
            <w:pPr>
              <w:rPr>
                <w:rFonts w:eastAsia="Garamond" w:cs="Garamond"/>
                <w:sz w:val="24"/>
                <w:szCs w:val="24"/>
              </w:rPr>
            </w:pPr>
            <w:r w:rsidRPr="00DF60C1">
              <w:rPr>
                <w:rFonts w:eastAsia="Garamond" w:cs="Garamond"/>
                <w:sz w:val="24"/>
                <w:szCs w:val="24"/>
              </w:rPr>
              <w:t>CGHNNL64E50H612E</w:t>
            </w:r>
          </w:p>
        </w:tc>
        <w:tc>
          <w:tcPr>
            <w:tcW w:w="2663" w:type="dxa"/>
          </w:tcPr>
          <w:p w:rsidR="005B1AE0" w:rsidRPr="00DE4D8B" w:rsidRDefault="005B1AE0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 w:rsidRPr="00DE4D8B">
              <w:rPr>
                <w:rFonts w:eastAsia="Garamond" w:cs="Garamond"/>
                <w:sz w:val="24"/>
                <w:szCs w:val="24"/>
                <w:lang w:val="en-US"/>
              </w:rPr>
              <w:t>TUTOR DEL MODULO</w:t>
            </w:r>
            <w:r w:rsidRPr="00DE4D8B">
              <w:rPr>
                <w:b/>
                <w:lang w:val="en-US"/>
              </w:rPr>
              <w:t>“</w:t>
            </w:r>
            <w:r w:rsidRPr="00DE4D8B">
              <w:rPr>
                <w:bCs/>
                <w:color w:val="000000"/>
                <w:sz w:val="23"/>
                <w:szCs w:val="23"/>
                <w:lang w:val="en-US"/>
              </w:rPr>
              <w:t>DON'T GIVE UP! 2</w:t>
            </w:r>
            <w:r w:rsidRPr="00DE4D8B">
              <w:rPr>
                <w:b/>
                <w:lang w:val="en-US"/>
              </w:rPr>
              <w:t>”,</w:t>
            </w:r>
          </w:p>
        </w:tc>
      </w:tr>
    </w:tbl>
    <w:p w:rsidR="00AD7241" w:rsidRPr="00DE4D8B" w:rsidRDefault="00AD7241" w:rsidP="005B6ED9">
      <w:pPr>
        <w:spacing w:before="101"/>
        <w:ind w:left="112" w:right="643"/>
        <w:rPr>
          <w:rFonts w:eastAsia="Garamond" w:cs="Garamond"/>
          <w:sz w:val="24"/>
          <w:szCs w:val="24"/>
          <w:lang w:val="en-US"/>
        </w:rPr>
      </w:pPr>
    </w:p>
    <w:p w:rsidR="003A70BF" w:rsidRPr="00DE4D8B" w:rsidRDefault="003A70BF" w:rsidP="003A70BF">
      <w:pPr>
        <w:pStyle w:val="Corpodeltesto"/>
        <w:spacing w:before="8"/>
        <w:rPr>
          <w:lang w:val="en-US"/>
        </w:rPr>
      </w:pPr>
    </w:p>
    <w:p w:rsidR="005B6ED9" w:rsidRPr="005B6ED9" w:rsidRDefault="005B6ED9" w:rsidP="005B6ED9">
      <w:pPr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personale di cui sopra opererà con i compi</w:t>
      </w:r>
      <w:r w:rsidR="00397C1A">
        <w:rPr>
          <w:rFonts w:eastAsia="Garamond" w:cs="Garamond"/>
          <w:sz w:val="24"/>
          <w:szCs w:val="24"/>
        </w:rPr>
        <w:t>ti ed i compensi specificati nel</w:t>
      </w:r>
      <w:r w:rsidRPr="005B6ED9">
        <w:rPr>
          <w:rFonts w:eastAsia="Garamond" w:cs="Garamond"/>
          <w:sz w:val="24"/>
          <w:szCs w:val="24"/>
        </w:rPr>
        <w:t xml:space="preserve"> r</w:t>
      </w:r>
      <w:r w:rsidR="00397C1A">
        <w:rPr>
          <w:rFonts w:eastAsia="Garamond" w:cs="Garamond"/>
          <w:sz w:val="24"/>
          <w:szCs w:val="24"/>
        </w:rPr>
        <w:t xml:space="preserve">elativo avviso </w:t>
      </w:r>
      <w:r w:rsidRPr="005B6ED9">
        <w:rPr>
          <w:rFonts w:eastAsia="Garamond" w:cs="Garamond"/>
          <w:sz w:val="24"/>
          <w:szCs w:val="24"/>
        </w:rPr>
        <w:t>di</w:t>
      </w:r>
    </w:p>
    <w:p w:rsidR="005B6ED9" w:rsidRPr="005B6ED9" w:rsidRDefault="005B6ED9" w:rsidP="005B6ED9">
      <w:pPr>
        <w:spacing w:before="90"/>
        <w:ind w:left="112"/>
        <w:jc w:val="both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selezione, ovvero:</w:t>
      </w:r>
    </w:p>
    <w:p w:rsidR="005B6ED9" w:rsidRPr="00D34FC0" w:rsidRDefault="00E050CD" w:rsidP="00D34FC0">
      <w:pPr>
        <w:pStyle w:val="Paragrafoelenco"/>
        <w:numPr>
          <w:ilvl w:val="0"/>
          <w:numId w:val="8"/>
        </w:numPr>
        <w:spacing w:before="171" w:line="238" w:lineRule="auto"/>
        <w:jc w:val="both"/>
        <w:rPr>
          <w:rFonts w:ascii="Garamond" w:eastAsia="Garamond" w:hAnsi="Garamond" w:cs="Garamond"/>
        </w:rPr>
      </w:pPr>
      <w:r w:rsidRPr="00D34FC0">
        <w:rPr>
          <w:sz w:val="24"/>
        </w:rPr>
        <w:t>A</w:t>
      </w:r>
      <w:r w:rsidR="005B6ED9" w:rsidRPr="00D34FC0">
        <w:rPr>
          <w:sz w:val="24"/>
        </w:rPr>
        <w:t>vviso</w:t>
      </w:r>
      <w:r>
        <w:rPr>
          <w:sz w:val="24"/>
        </w:rPr>
        <w:t xml:space="preserve"> </w:t>
      </w:r>
      <w:r w:rsidR="005B6ED9" w:rsidRPr="00D34FC0">
        <w:rPr>
          <w:sz w:val="24"/>
        </w:rPr>
        <w:t>interno</w:t>
      </w:r>
      <w:r>
        <w:rPr>
          <w:sz w:val="24"/>
        </w:rPr>
        <w:t xml:space="preserve"> </w:t>
      </w:r>
      <w:r w:rsidR="005B6ED9" w:rsidRPr="00D34FC0">
        <w:rPr>
          <w:sz w:val="24"/>
        </w:rPr>
        <w:t>per</w:t>
      </w:r>
      <w:r>
        <w:rPr>
          <w:sz w:val="24"/>
        </w:rPr>
        <w:t xml:space="preserve"> </w:t>
      </w:r>
      <w:r w:rsidR="005B6ED9" w:rsidRPr="00D34FC0">
        <w:rPr>
          <w:sz w:val="24"/>
        </w:rPr>
        <w:t>il</w:t>
      </w:r>
      <w:r>
        <w:rPr>
          <w:sz w:val="24"/>
        </w:rPr>
        <w:t xml:space="preserve"> </w:t>
      </w:r>
      <w:r w:rsidR="005B6ED9" w:rsidRPr="00D34FC0">
        <w:rPr>
          <w:sz w:val="24"/>
        </w:rPr>
        <w:t>reclutamento</w:t>
      </w:r>
      <w:r>
        <w:rPr>
          <w:sz w:val="24"/>
        </w:rPr>
        <w:t xml:space="preserve"> </w:t>
      </w:r>
      <w:r w:rsidR="005B1AE0">
        <w:rPr>
          <w:sz w:val="24"/>
        </w:rPr>
        <w:t xml:space="preserve">di TUTOR </w:t>
      </w:r>
      <w:proofErr w:type="spellStart"/>
      <w:r w:rsidR="005B1AE0">
        <w:rPr>
          <w:sz w:val="24"/>
        </w:rPr>
        <w:t>Prot</w:t>
      </w:r>
      <w:proofErr w:type="spellEnd"/>
      <w:r w:rsidR="005B1AE0">
        <w:rPr>
          <w:sz w:val="24"/>
        </w:rPr>
        <w:t>. n. 771/</w:t>
      </w:r>
      <w:proofErr w:type="spellStart"/>
      <w:r w:rsidR="005B1AE0">
        <w:rPr>
          <w:sz w:val="24"/>
        </w:rPr>
        <w:t>IV</w:t>
      </w:r>
      <w:proofErr w:type="spellEnd"/>
      <w:r w:rsidR="005B1AE0">
        <w:rPr>
          <w:sz w:val="24"/>
        </w:rPr>
        <w:t>.10 del 30/01</w:t>
      </w:r>
      <w:r w:rsidR="00F06F29" w:rsidRPr="00D34FC0">
        <w:rPr>
          <w:sz w:val="24"/>
        </w:rPr>
        <w:t>/2019</w:t>
      </w:r>
    </w:p>
    <w:p w:rsidR="005B6ED9" w:rsidRPr="005B6ED9" w:rsidRDefault="005B6ED9" w:rsidP="005B6ED9">
      <w:pPr>
        <w:tabs>
          <w:tab w:val="left" w:pos="605"/>
        </w:tabs>
        <w:spacing w:before="180"/>
        <w:ind w:left="604"/>
        <w:jc w:val="both"/>
        <w:rPr>
          <w:rFonts w:ascii="Garamond" w:hAnsi="Garamond"/>
        </w:rPr>
      </w:pPr>
      <w:r w:rsidRPr="005B6ED9">
        <w:t xml:space="preserve"> Anche per quanto attiene le cause per la risoluzione anticipata del contratto, il trattamento dei dati personali e per tutt’altro quanto qui non espressamente esp</w:t>
      </w:r>
      <w:r w:rsidR="00397C1A">
        <w:t>licitato, si rimanda all’ avviso sopracitato</w:t>
      </w:r>
      <w:r w:rsidRPr="005B6ED9">
        <w:rPr>
          <w:rFonts w:ascii="Garamond" w:hAnsi="Garamond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b/>
          <w:sz w:val="41"/>
          <w:szCs w:val="24"/>
        </w:rPr>
      </w:pPr>
    </w:p>
    <w:p w:rsidR="005B6ED9" w:rsidRPr="005B6ED9" w:rsidRDefault="005B6ED9" w:rsidP="005B6ED9">
      <w:pPr>
        <w:spacing w:line="244" w:lineRule="auto"/>
        <w:ind w:left="112" w:right="34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Si specifica che al presente decreto seguirà una lettera di incarico la cui validità sarà subordinata all’effettiva attivazione del progetto</w:t>
      </w:r>
      <w:r w:rsidRPr="005B6ED9">
        <w:rPr>
          <w:rFonts w:ascii="Garamond" w:eastAsia="Garamond" w:hAnsi="Garamond" w:cs="Garamond"/>
          <w:sz w:val="24"/>
          <w:szCs w:val="24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016757" w:rsidRPr="00D34FC0" w:rsidRDefault="005B6ED9" w:rsidP="00D34FC0">
      <w:pPr>
        <w:spacing w:before="90"/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presente dec</w:t>
      </w:r>
      <w:r w:rsidR="00546FF5">
        <w:rPr>
          <w:rFonts w:eastAsia="Garamond" w:cs="Garamond"/>
          <w:sz w:val="24"/>
          <w:szCs w:val="24"/>
        </w:rPr>
        <w:t>reto viene pubblicato in data 13</w:t>
      </w:r>
      <w:r w:rsidRPr="005B6ED9">
        <w:rPr>
          <w:rFonts w:eastAsia="Garamond" w:cs="Garamond"/>
          <w:sz w:val="24"/>
          <w:szCs w:val="24"/>
        </w:rPr>
        <w:t>/03/2019 sul sito dell’Istituto</w:t>
      </w:r>
      <w:r w:rsidR="00030C32">
        <w:rPr>
          <w:rFonts w:eastAsia="Garamond" w:cs="Garamond"/>
          <w:sz w:val="24"/>
          <w:szCs w:val="24"/>
        </w:rPr>
        <w:t xml:space="preserve"> </w:t>
      </w:r>
      <w:r w:rsidRPr="005B6ED9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>w</w:t>
      </w:r>
      <w:r w:rsidR="00030C32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 xml:space="preserve"> </w:t>
      </w:r>
      <w:proofErr w:type="spellStart"/>
      <w:r w:rsidR="00D34FC0">
        <w:rPr>
          <w:rFonts w:eastAsia="Garamond" w:cs="Garamond"/>
          <w:color w:val="0000FF"/>
          <w:sz w:val="24"/>
          <w:szCs w:val="24"/>
          <w:u w:val="single" w:color="0000FF"/>
        </w:rPr>
        <w:t>ww.icbagnera.gov.i</w:t>
      </w:r>
      <w:r w:rsidR="00030C32">
        <w:rPr>
          <w:rFonts w:eastAsia="Garamond" w:cs="Garamond"/>
          <w:color w:val="0000FF"/>
          <w:sz w:val="24"/>
          <w:szCs w:val="24"/>
          <w:u w:val="single" w:color="0000FF"/>
        </w:rPr>
        <w:t>t</w:t>
      </w:r>
      <w:proofErr w:type="spellEnd"/>
    </w:p>
    <w:p w:rsidR="00016757" w:rsidRDefault="00016757" w:rsidP="00016757">
      <w:pPr>
        <w:pStyle w:val="Corpodeltesto"/>
      </w:pPr>
    </w:p>
    <w:p w:rsidR="00016757" w:rsidRDefault="008A5CBE" w:rsidP="00016757">
      <w:pPr>
        <w:pStyle w:val="Corpodeltesto"/>
      </w:pPr>
      <w:r w:rsidRPr="008A5CBE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4.7pt;margin-top:7.55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  <w:p w:rsidR="00030C32" w:rsidRDefault="00030C32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  <w:r w:rsidR="00016757"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D34FC0" w:rsidRDefault="00D34FC0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E76FD" w:rsidRDefault="00016757" w:rsidP="0027201E">
      <w:pPr>
        <w:pStyle w:val="Corpodeltesto"/>
        <w:ind w:left="5106" w:right="341" w:hanging="54"/>
        <w:jc w:val="center"/>
      </w:pPr>
      <w:r>
        <w:t>Firma autografa sostituita a mezzo stampa ai sensi dell’art</w:t>
      </w:r>
      <w:r w:rsidR="005F6A9C">
        <w:t>. 3, comma 2 del D.L. n. 39/19</w:t>
      </w:r>
      <w:r w:rsidR="00B00CE6">
        <w:t>93</w: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2CC12476"/>
    <w:multiLevelType w:val="hybridMultilevel"/>
    <w:tmpl w:val="B0AE87CE"/>
    <w:lvl w:ilvl="0" w:tplc="7DE09828">
      <w:numFmt w:val="bullet"/>
      <w:lvlText w:val="-"/>
      <w:lvlJc w:val="left"/>
      <w:pPr>
        <w:ind w:left="786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6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7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30C32"/>
    <w:rsid w:val="00050CC7"/>
    <w:rsid w:val="00056A22"/>
    <w:rsid w:val="000749F4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859BD"/>
    <w:rsid w:val="00224170"/>
    <w:rsid w:val="00236AEB"/>
    <w:rsid w:val="00271232"/>
    <w:rsid w:val="0027201E"/>
    <w:rsid w:val="00286841"/>
    <w:rsid w:val="0029144D"/>
    <w:rsid w:val="002A4A84"/>
    <w:rsid w:val="002E3317"/>
    <w:rsid w:val="0031744D"/>
    <w:rsid w:val="003453BB"/>
    <w:rsid w:val="0038329D"/>
    <w:rsid w:val="00397C1A"/>
    <w:rsid w:val="003A332C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46FF5"/>
    <w:rsid w:val="005778E5"/>
    <w:rsid w:val="00577963"/>
    <w:rsid w:val="00596A37"/>
    <w:rsid w:val="005A198A"/>
    <w:rsid w:val="005A429B"/>
    <w:rsid w:val="005A670D"/>
    <w:rsid w:val="005B1AE0"/>
    <w:rsid w:val="005B6ED9"/>
    <w:rsid w:val="005D2085"/>
    <w:rsid w:val="005F3CB7"/>
    <w:rsid w:val="005F6A9C"/>
    <w:rsid w:val="00626583"/>
    <w:rsid w:val="0062738B"/>
    <w:rsid w:val="00650900"/>
    <w:rsid w:val="006600AB"/>
    <w:rsid w:val="00665F29"/>
    <w:rsid w:val="00675A28"/>
    <w:rsid w:val="006865FC"/>
    <w:rsid w:val="006B2F84"/>
    <w:rsid w:val="00707604"/>
    <w:rsid w:val="00712C17"/>
    <w:rsid w:val="00746ABE"/>
    <w:rsid w:val="007565A3"/>
    <w:rsid w:val="00770BAC"/>
    <w:rsid w:val="00785D9B"/>
    <w:rsid w:val="00792734"/>
    <w:rsid w:val="00793145"/>
    <w:rsid w:val="007952CD"/>
    <w:rsid w:val="007A1925"/>
    <w:rsid w:val="007B5521"/>
    <w:rsid w:val="008127FF"/>
    <w:rsid w:val="008208A9"/>
    <w:rsid w:val="0085230A"/>
    <w:rsid w:val="00854F9D"/>
    <w:rsid w:val="0089638C"/>
    <w:rsid w:val="008A0309"/>
    <w:rsid w:val="008A4206"/>
    <w:rsid w:val="008A549D"/>
    <w:rsid w:val="008A5CBE"/>
    <w:rsid w:val="008B3CAE"/>
    <w:rsid w:val="008C1698"/>
    <w:rsid w:val="008D0AE0"/>
    <w:rsid w:val="00904AE6"/>
    <w:rsid w:val="00934BD2"/>
    <w:rsid w:val="00957070"/>
    <w:rsid w:val="00966400"/>
    <w:rsid w:val="009A3B6F"/>
    <w:rsid w:val="009A4F4B"/>
    <w:rsid w:val="009D2B28"/>
    <w:rsid w:val="009E3CA5"/>
    <w:rsid w:val="00A0232A"/>
    <w:rsid w:val="00AA6992"/>
    <w:rsid w:val="00AB55AC"/>
    <w:rsid w:val="00AB7C63"/>
    <w:rsid w:val="00AC09EF"/>
    <w:rsid w:val="00AD5F31"/>
    <w:rsid w:val="00AD7241"/>
    <w:rsid w:val="00B00CE6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33889"/>
    <w:rsid w:val="00C92216"/>
    <w:rsid w:val="00C94CB6"/>
    <w:rsid w:val="00C9669D"/>
    <w:rsid w:val="00C9672A"/>
    <w:rsid w:val="00CD5F7A"/>
    <w:rsid w:val="00CE42C4"/>
    <w:rsid w:val="00CF10D8"/>
    <w:rsid w:val="00CF1D07"/>
    <w:rsid w:val="00D1527E"/>
    <w:rsid w:val="00D259E1"/>
    <w:rsid w:val="00D34FC0"/>
    <w:rsid w:val="00D70EE9"/>
    <w:rsid w:val="00DC56E1"/>
    <w:rsid w:val="00DE35AF"/>
    <w:rsid w:val="00DE4D8B"/>
    <w:rsid w:val="00DF08E5"/>
    <w:rsid w:val="00DF60C1"/>
    <w:rsid w:val="00E050CD"/>
    <w:rsid w:val="00E20C48"/>
    <w:rsid w:val="00E237C4"/>
    <w:rsid w:val="00E53DDE"/>
    <w:rsid w:val="00E6746C"/>
    <w:rsid w:val="00E73676"/>
    <w:rsid w:val="00E9229D"/>
    <w:rsid w:val="00EC57A0"/>
    <w:rsid w:val="00ED6472"/>
    <w:rsid w:val="00ED6BED"/>
    <w:rsid w:val="00EE159C"/>
    <w:rsid w:val="00F06F29"/>
    <w:rsid w:val="00F0768C"/>
    <w:rsid w:val="00F25754"/>
    <w:rsid w:val="00F8467F"/>
    <w:rsid w:val="00F86A84"/>
    <w:rsid w:val="00F9558D"/>
    <w:rsid w:val="00FA418E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C96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007F-9037-4856-B608-F838A4CE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31</cp:revision>
  <dcterms:created xsi:type="dcterms:W3CDTF">2019-02-23T18:20:00Z</dcterms:created>
  <dcterms:modified xsi:type="dcterms:W3CDTF">2019-03-13T15:24:00Z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